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>Anexa 2.3.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anchor distT="0" distB="0" distL="0" distR="0" simplePos="0" relativeHeight="251659264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Inseraţi fotografia. (rubrică facultativă)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6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artistice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Enumeraţi documentele anexate CV-ului. </w:t>
            </w:r>
          </w:p>
        </w:tc>
      </w:tr>
    </w:tbl>
    <w:p w:rsidR="00531679" w:rsidRDefault="00531679"/>
    <w:p w:rsidR="001B0A5F" w:rsidRPr="000C3DE4" w:rsidRDefault="001B0A5F" w:rsidP="001B0A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C3DE4">
        <w:rPr>
          <w:rFonts w:ascii="Times New Roman" w:hAnsi="Times New Roman" w:cs="Times New Roman"/>
          <w:sz w:val="24"/>
          <w:szCs w:val="24"/>
        </w:rPr>
        <w:t xml:space="preserve">Cunoscând pedeapsa prevăzută de art. </w:t>
      </w:r>
      <w:r w:rsidR="000C3DE4" w:rsidRPr="000C3DE4">
        <w:rPr>
          <w:rFonts w:ascii="Times New Roman" w:hAnsi="Times New Roman" w:cs="Times New Roman"/>
          <w:sz w:val="24"/>
          <w:szCs w:val="24"/>
        </w:rPr>
        <w:t>326</w:t>
      </w:r>
      <w:r w:rsidRPr="000C3DE4">
        <w:rPr>
          <w:rFonts w:ascii="Times New Roman" w:hAnsi="Times New Roman" w:cs="Times New Roman"/>
          <w:sz w:val="24"/>
          <w:szCs w:val="24"/>
        </w:rPr>
        <w:t xml:space="preserve"> din Codul penal pentru infracţiunea de fals în declaraţii, am verificat datele din prezenta declaraţie, care este completă şi corectă.</w:t>
      </w:r>
    </w:p>
    <w:bookmarkEnd w:id="0"/>
    <w:p w:rsidR="008E675D" w:rsidRPr="008E675D" w:rsidRDefault="008E675D">
      <w:pPr>
        <w:rPr>
          <w:rFonts w:ascii="Times New Roman" w:hAnsi="Times New Roman"/>
          <w:sz w:val="24"/>
        </w:rPr>
      </w:pP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9"/>
    <w:rsid w:val="000C3DE4"/>
    <w:rsid w:val="001B0A5F"/>
    <w:rsid w:val="00531679"/>
    <w:rsid w:val="00633B7C"/>
    <w:rsid w:val="008D707A"/>
    <w:rsid w:val="008E675D"/>
    <w:rsid w:val="009711A7"/>
    <w:rsid w:val="00B13812"/>
    <w:rsid w:val="00C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uropass.cedefop.europa.eu/LanguageSelfAssessmentGrid/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356</Words>
  <Characters>2482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9</cp:revision>
  <dcterms:created xsi:type="dcterms:W3CDTF">2015-01-29T12:29:00Z</dcterms:created>
  <dcterms:modified xsi:type="dcterms:W3CDTF">2016-02-10T11:14:00Z</dcterms:modified>
</cp:coreProperties>
</file>